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460"/>
      </w:tblGrid>
      <w:tr w:rsidR="007B3D20" w:rsidRPr="0008524B" w14:paraId="7C57F3BB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A16E90" w14:textId="28742107" w:rsidR="007B3D20" w:rsidRPr="0008524B" w:rsidRDefault="004F1ACE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23DFB7" wp14:editId="1D4A1E9D">
                  <wp:extent cx="856180" cy="457200"/>
                  <wp:effectExtent l="0" t="0" r="0" b="0"/>
                  <wp:docPr id="726788649" name="Grafik 726788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1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1B6E44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5181D1BC" w14:textId="22EA9B0E" w:rsidR="007B3D20" w:rsidRPr="0008524B" w:rsidRDefault="00033E84" w:rsidP="00C86ADC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933271">
              <w:rPr>
                <w:rFonts w:ascii="Arial" w:hAnsi="Arial" w:cs="Arial"/>
              </w:rPr>
              <w:t>Schülerinnen und Schüler</w:t>
            </w:r>
            <w:r>
              <w:rPr>
                <w:rFonts w:ascii="Arial" w:hAnsi="Arial" w:cs="Arial"/>
              </w:rPr>
              <w:t xml:space="preserve"> </w:t>
            </w:r>
            <w:r w:rsidR="008E5DC4">
              <w:rPr>
                <w:rFonts w:ascii="Arial" w:hAnsi="Arial" w:cs="Arial"/>
              </w:rPr>
              <w:t>vollziehen den Aufbau des Aufsatzes nach und entwickeln unterschiedlich</w:t>
            </w:r>
            <w:r w:rsidR="00552316">
              <w:rPr>
                <w:rFonts w:ascii="Arial" w:hAnsi="Arial" w:cs="Arial"/>
              </w:rPr>
              <w:t>e</w:t>
            </w:r>
            <w:r w:rsidR="008E5DC4">
              <w:rPr>
                <w:rFonts w:ascii="Arial" w:hAnsi="Arial" w:cs="Arial"/>
              </w:rPr>
              <w:t xml:space="preserve"> </w:t>
            </w:r>
            <w:r w:rsidR="00943ADA">
              <w:rPr>
                <w:rFonts w:ascii="Arial" w:hAnsi="Arial" w:cs="Arial"/>
              </w:rPr>
              <w:t>Standpunkte,</w:t>
            </w:r>
            <w:r w:rsidR="008E5DC4">
              <w:rPr>
                <w:rFonts w:ascii="Arial" w:hAnsi="Arial" w:cs="Arial"/>
              </w:rPr>
              <w:t xml:space="preserve"> die </w:t>
            </w:r>
            <w:r w:rsidR="00552316">
              <w:rPr>
                <w:rFonts w:ascii="Arial" w:hAnsi="Arial" w:cs="Arial"/>
              </w:rPr>
              <w:t>s</w:t>
            </w:r>
            <w:r w:rsidR="008E5DC4">
              <w:rPr>
                <w:rFonts w:ascii="Arial" w:hAnsi="Arial" w:cs="Arial"/>
              </w:rPr>
              <w:t xml:space="preserve">ie </w:t>
            </w:r>
            <w:r w:rsidR="00FE0F14">
              <w:rPr>
                <w:rFonts w:ascii="Arial" w:hAnsi="Arial" w:cs="Arial"/>
              </w:rPr>
              <w:t>in einem fiktiven Gespräch</w:t>
            </w:r>
            <w:r w:rsidR="00B557CB">
              <w:rPr>
                <w:rFonts w:ascii="Arial" w:hAnsi="Arial" w:cs="Arial"/>
              </w:rPr>
              <w:t xml:space="preserve"> und in</w:t>
            </w:r>
            <w:r w:rsidR="00552316">
              <w:rPr>
                <w:rFonts w:ascii="Arial" w:hAnsi="Arial" w:cs="Arial"/>
              </w:rPr>
              <w:t xml:space="preserve"> </w:t>
            </w:r>
            <w:r w:rsidR="00B557CB">
              <w:rPr>
                <w:rFonts w:ascii="Arial" w:hAnsi="Arial" w:cs="Arial"/>
              </w:rPr>
              <w:t>Texten</w:t>
            </w:r>
            <w:r w:rsidR="00FE0F14">
              <w:rPr>
                <w:rFonts w:ascii="Arial" w:hAnsi="Arial" w:cs="Arial"/>
              </w:rPr>
              <w:t xml:space="preserve"> </w:t>
            </w:r>
            <w:r w:rsidR="00632AA0">
              <w:rPr>
                <w:rFonts w:ascii="Arial" w:hAnsi="Arial" w:cs="Arial"/>
              </w:rPr>
              <w:t xml:space="preserve">formulieren. </w:t>
            </w:r>
            <w:r w:rsidR="00B557CB">
              <w:rPr>
                <w:rFonts w:ascii="Arial" w:hAnsi="Arial" w:cs="Arial"/>
              </w:rPr>
              <w:t>Sie vertiefen dabei ihre Kenntnisse der Text</w:t>
            </w:r>
            <w:r w:rsidR="007A0337">
              <w:rPr>
                <w:rFonts w:ascii="Arial" w:hAnsi="Arial" w:cs="Arial"/>
              </w:rPr>
              <w:t xml:space="preserve">produktion. </w:t>
            </w:r>
            <w:r w:rsidR="00943ADA">
              <w:rPr>
                <w:rFonts w:ascii="Arial" w:hAnsi="Arial" w:cs="Arial"/>
              </w:rPr>
              <w:t xml:space="preserve">Sie überarbeiten Texte und ihren Aufsatz. </w:t>
            </w:r>
            <w:r w:rsidR="00632AA0">
              <w:rPr>
                <w:rFonts w:ascii="Arial" w:hAnsi="Arial" w:cs="Arial"/>
              </w:rPr>
              <w:t>Die Methode produktives Gestalten ist Grundlage der letzten Doppelstunde.</w:t>
            </w:r>
            <w:r w:rsidR="00943ADA">
              <w:rPr>
                <w:rFonts w:ascii="Arial" w:hAnsi="Arial" w:cs="Arial"/>
              </w:rPr>
              <w:t xml:space="preserve"> Dabei wenden sie Methoden sachlicher Argumentation an und vergleichen diese</w:t>
            </w:r>
            <w:r w:rsidR="006277CE">
              <w:rPr>
                <w:rFonts w:ascii="Arial" w:hAnsi="Arial" w:cs="Arial"/>
              </w:rPr>
              <w:t xml:space="preserve"> </w:t>
            </w:r>
            <w:r w:rsidR="00943ADA">
              <w:rPr>
                <w:rFonts w:ascii="Arial" w:hAnsi="Arial" w:cs="Arial"/>
              </w:rPr>
              <w:t>mit den Methoden der Desinformation aus D</w:t>
            </w:r>
            <w:r w:rsidR="00552316">
              <w:rPr>
                <w:rFonts w:ascii="Arial" w:hAnsi="Arial" w:cs="Arial"/>
              </w:rPr>
              <w:t>oppelstunde</w:t>
            </w:r>
            <w:r w:rsidR="0023090C">
              <w:rPr>
                <w:rFonts w:ascii="Arial" w:hAnsi="Arial" w:cs="Arial"/>
              </w:rPr>
              <w:t xml:space="preserve"> 1</w:t>
            </w:r>
            <w:r w:rsidR="00943ADA">
              <w:rPr>
                <w:rFonts w:ascii="Arial" w:hAnsi="Arial" w:cs="Arial"/>
              </w:rPr>
              <w:t>.</w:t>
            </w:r>
          </w:p>
        </w:tc>
      </w:tr>
      <w:tr w:rsidR="007B3D20" w:rsidRPr="0008524B" w14:paraId="1E1994A6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565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0" w:type="dxa"/>
            <w:tcBorders>
              <w:left w:val="nil"/>
              <w:right w:val="nil"/>
            </w:tcBorders>
            <w:shd w:val="clear" w:color="auto" w:fill="auto"/>
          </w:tcPr>
          <w:p w14:paraId="6DB399A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693E821E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687227" w14:textId="418EF6D7" w:rsidR="007B3D20" w:rsidRPr="0008524B" w:rsidRDefault="004F1ACE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4A07A70" wp14:editId="3B85D67B">
                  <wp:extent cx="613990" cy="548640"/>
                  <wp:effectExtent l="0" t="0" r="0" b="0"/>
                  <wp:docPr id="1341756057" name="Grafik 1341756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99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F037C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3D99BA6B" w14:textId="3AE09BE1" w:rsidR="0008524B" w:rsidRPr="0008524B" w:rsidRDefault="0008524B" w:rsidP="0008524B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08524B">
              <w:rPr>
                <w:rFonts w:ascii="Arial" w:hAnsi="Arial" w:cs="Arial"/>
                <w:b/>
                <w:szCs w:val="22"/>
              </w:rPr>
              <w:t>2BFS, Deutsch</w:t>
            </w:r>
          </w:p>
          <w:p w14:paraId="610072BC" w14:textId="70DD9A42" w:rsidR="007B3D20" w:rsidRPr="0008524B" w:rsidRDefault="0008524B" w:rsidP="00C86ADC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</w:rPr>
              <w:t xml:space="preserve">Die </w:t>
            </w:r>
            <w:r w:rsidR="00933271">
              <w:rPr>
                <w:rFonts w:ascii="Arial" w:hAnsi="Arial" w:cs="Arial"/>
              </w:rPr>
              <w:t>Schülerinnen und Schüler</w:t>
            </w:r>
            <w:r w:rsidRPr="0008524B">
              <w:rPr>
                <w:rFonts w:ascii="Arial" w:hAnsi="Arial" w:cs="Arial"/>
              </w:rPr>
              <w:t xml:space="preserve"> </w:t>
            </w:r>
            <w:r w:rsidR="000B34AF">
              <w:rPr>
                <w:rFonts w:ascii="Arial" w:hAnsi="Arial" w:cs="Arial"/>
              </w:rPr>
              <w:t>entwickeln</w:t>
            </w:r>
            <w:r w:rsidR="006277CE">
              <w:rPr>
                <w:rFonts w:ascii="Arial" w:hAnsi="Arial" w:cs="Arial"/>
              </w:rPr>
              <w:t xml:space="preserve"> eigene Standpunkte</w:t>
            </w:r>
            <w:r w:rsidR="000B34AF">
              <w:rPr>
                <w:rFonts w:ascii="Arial" w:hAnsi="Arial" w:cs="Arial"/>
              </w:rPr>
              <w:t xml:space="preserve"> </w:t>
            </w:r>
            <w:r w:rsidR="00C86ADC">
              <w:rPr>
                <w:rFonts w:ascii="Arial" w:hAnsi="Arial" w:cs="Arial"/>
              </w:rPr>
              <w:t xml:space="preserve">(BPE 7.2 Eigene Standpunkte erläutern) </w:t>
            </w:r>
            <w:r w:rsidR="000B34AF">
              <w:rPr>
                <w:rFonts w:ascii="Arial" w:hAnsi="Arial" w:cs="Arial"/>
              </w:rPr>
              <w:t>und vollziehen den Aufbau des Aufsatzes nach</w:t>
            </w:r>
            <w:r w:rsidR="00D7648B">
              <w:rPr>
                <w:rFonts w:ascii="Arial" w:hAnsi="Arial" w:cs="Arial"/>
              </w:rPr>
              <w:t>. Sie planen Schreibprozesse und verfassen argumentierende Texte (BPE 9.1 und 9.2</w:t>
            </w:r>
            <w:r w:rsidR="00B557CB">
              <w:rPr>
                <w:rFonts w:ascii="Arial" w:hAnsi="Arial" w:cs="Arial"/>
              </w:rPr>
              <w:t>)</w:t>
            </w:r>
            <w:r w:rsidR="00D73506">
              <w:rPr>
                <w:rFonts w:ascii="Arial" w:hAnsi="Arial" w:cs="Arial"/>
              </w:rPr>
              <w:t>.</w:t>
            </w:r>
          </w:p>
        </w:tc>
      </w:tr>
      <w:tr w:rsidR="007B3D20" w:rsidRPr="0008524B" w14:paraId="5464F4F2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2A15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0" w:type="dxa"/>
            <w:tcBorders>
              <w:left w:val="nil"/>
              <w:right w:val="nil"/>
            </w:tcBorders>
            <w:shd w:val="clear" w:color="auto" w:fill="auto"/>
          </w:tcPr>
          <w:p w14:paraId="4BC4B51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4BDC4AD2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15D8D5" w14:textId="08FA3916" w:rsidR="007B3D20" w:rsidRPr="0008524B" w:rsidRDefault="004F1ACE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26CB6DF" wp14:editId="1FB02D21">
                  <wp:extent cx="512189" cy="530352"/>
                  <wp:effectExtent l="0" t="0" r="0" b="0"/>
                  <wp:docPr id="1007739710" name="Grafik 1007739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189" cy="530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2C32F4" w14:textId="55C8E1DA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 xml:space="preserve">Vorwissen | </w:t>
            </w:r>
            <w:r w:rsidR="003E6B02">
              <w:rPr>
                <w:rFonts w:ascii="Arial" w:hAnsi="Arial" w:cs="Arial"/>
                <w:b/>
                <w:szCs w:val="20"/>
              </w:rPr>
              <w:t>Fähigkeiten</w:t>
            </w:r>
            <w:r w:rsidRPr="0008524B">
              <w:rPr>
                <w:rFonts w:ascii="Arial" w:hAnsi="Arial" w:cs="Arial"/>
                <w:b/>
                <w:szCs w:val="20"/>
              </w:rPr>
              <w:t>:</w:t>
            </w:r>
          </w:p>
          <w:p w14:paraId="37AB90BC" w14:textId="43732D38" w:rsidR="007B3D20" w:rsidRPr="0008524B" w:rsidRDefault="003E6B02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Fähigkeiten</w:t>
            </w:r>
            <w:r w:rsidR="002D4F61">
              <w:rPr>
                <w:rFonts w:ascii="Arial" w:hAnsi="Arial" w:cs="Arial"/>
                <w:szCs w:val="20"/>
              </w:rPr>
              <w:t xml:space="preserve"> über das </w:t>
            </w:r>
            <w:r w:rsidR="007A0337">
              <w:rPr>
                <w:rFonts w:ascii="Arial" w:hAnsi="Arial" w:cs="Arial"/>
                <w:szCs w:val="20"/>
              </w:rPr>
              <w:t>Verfassen von Standpunkten</w:t>
            </w:r>
            <w:r w:rsidR="002D4F61">
              <w:rPr>
                <w:rFonts w:ascii="Arial" w:hAnsi="Arial" w:cs="Arial"/>
                <w:szCs w:val="20"/>
              </w:rPr>
              <w:t xml:space="preserve"> und den Umgang mit Tablets </w:t>
            </w:r>
          </w:p>
        </w:tc>
      </w:tr>
      <w:tr w:rsidR="007B3D20" w:rsidRPr="0008524B" w14:paraId="259BF3AB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F41E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0" w:type="dxa"/>
            <w:tcBorders>
              <w:left w:val="nil"/>
              <w:right w:val="nil"/>
            </w:tcBorders>
            <w:shd w:val="clear" w:color="auto" w:fill="auto"/>
          </w:tcPr>
          <w:p w14:paraId="79008FDC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634AC455" w14:textId="77777777" w:rsidTr="00D73506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DFADA0" w14:textId="16068066" w:rsidR="007B3D20" w:rsidRPr="0008524B" w:rsidRDefault="004F1ACE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27897F5" wp14:editId="376A4FBF">
                  <wp:extent cx="970227" cy="576072"/>
                  <wp:effectExtent l="0" t="0" r="0" b="0"/>
                  <wp:docPr id="1566899838" name="Grafik 1566899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27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  <w:tcBorders>
              <w:left w:val="single" w:sz="4" w:space="0" w:color="auto"/>
            </w:tcBorders>
            <w:shd w:val="clear" w:color="auto" w:fill="auto"/>
          </w:tcPr>
          <w:p w14:paraId="2214D068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138BF43C" w14:textId="77777777" w:rsidR="0008524B" w:rsidRPr="0008524B" w:rsidRDefault="0008524B" w:rsidP="0008524B">
            <w:pPr>
              <w:pStyle w:val="TabellerechteSpalte"/>
              <w:rPr>
                <w:rFonts w:ascii="Arial" w:hAnsi="Arial" w:cs="Arial"/>
              </w:rPr>
            </w:pPr>
            <w:r w:rsidRPr="0008524B">
              <w:rPr>
                <w:rFonts w:ascii="Arial" w:hAnsi="Arial" w:cs="Arial"/>
              </w:rPr>
              <w:t>Einzelarbeit – Partnerarbeit – Unterrichtsgespräch</w:t>
            </w:r>
          </w:p>
          <w:p w14:paraId="7B255C16" w14:textId="5636BF38" w:rsidR="007B3D20" w:rsidRPr="0008524B" w:rsidRDefault="002D4F61" w:rsidP="0008524B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2</w:t>
            </w:r>
            <w:r w:rsidR="0008524B" w:rsidRPr="0008524B">
              <w:rPr>
                <w:rFonts w:ascii="Arial" w:hAnsi="Arial" w:cs="Arial"/>
              </w:rPr>
              <w:t xml:space="preserve"> UE </w:t>
            </w:r>
            <w:r w:rsidR="00960C16">
              <w:rPr>
                <w:rFonts w:ascii="Arial" w:hAnsi="Arial" w:cs="Arial"/>
              </w:rPr>
              <w:t>zu je</w:t>
            </w:r>
            <w:r w:rsidR="0008524B" w:rsidRPr="0008524B">
              <w:rPr>
                <w:rFonts w:ascii="Arial" w:hAnsi="Arial" w:cs="Arial"/>
              </w:rPr>
              <w:t xml:space="preserve"> 45</w:t>
            </w:r>
            <w:r w:rsidR="00960C16">
              <w:rPr>
                <w:rFonts w:ascii="Arial" w:hAnsi="Arial" w:cs="Arial"/>
              </w:rPr>
              <w:t xml:space="preserve"> Minuten oder als Doppelstunde zu 90 Minuten</w:t>
            </w:r>
          </w:p>
        </w:tc>
      </w:tr>
      <w:tr w:rsidR="007B3D20" w:rsidRPr="0008524B" w14:paraId="54510F51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AD2F6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0" w:type="dxa"/>
            <w:tcBorders>
              <w:left w:val="nil"/>
              <w:right w:val="nil"/>
            </w:tcBorders>
            <w:shd w:val="clear" w:color="auto" w:fill="auto"/>
          </w:tcPr>
          <w:p w14:paraId="255BF84B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23E8E535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C56780" w14:textId="50E091C5" w:rsidR="007B3D20" w:rsidRPr="0008524B" w:rsidRDefault="004F1ACE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2452189" wp14:editId="41245EFC">
                  <wp:extent cx="419491" cy="585216"/>
                  <wp:effectExtent l="112071" t="0" r="112071" b="0"/>
                  <wp:docPr id="1320074752" name="Grafik 1320074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660000">
                            <a:off x="0" y="0"/>
                            <a:ext cx="419491" cy="5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20618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4949810E" w14:textId="77777777" w:rsidR="007B3D20" w:rsidRPr="0008524B" w:rsidRDefault="0008524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8524B">
              <w:rPr>
                <w:rFonts w:ascii="Arial" w:hAnsi="Arial" w:cs="Arial"/>
                <w:color w:val="auto"/>
                <w:szCs w:val="22"/>
              </w:rPr>
              <w:t>Digitales Endgerät (z.</w:t>
            </w:r>
            <w:r>
              <w:rPr>
                <w:rFonts w:ascii="Arial" w:hAnsi="Arial" w:cs="Arial"/>
                <w:color w:val="auto"/>
                <w:szCs w:val="22"/>
              </w:rPr>
              <w:t xml:space="preserve"> </w:t>
            </w:r>
            <w:r w:rsidRPr="0008524B">
              <w:rPr>
                <w:rFonts w:ascii="Arial" w:hAnsi="Arial" w:cs="Arial"/>
                <w:color w:val="auto"/>
                <w:szCs w:val="22"/>
              </w:rPr>
              <w:t>B. Tablet mit Stift), Beamer</w:t>
            </w:r>
          </w:p>
        </w:tc>
      </w:tr>
      <w:tr w:rsidR="007B3D20" w:rsidRPr="0008524B" w14:paraId="112A6CD1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DE40B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123FE9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13883172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9D56FC" w14:textId="57CA6199" w:rsidR="007B3D20" w:rsidRPr="0008524B" w:rsidRDefault="004F1ACE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0F0519" wp14:editId="7D4353BD">
                  <wp:extent cx="626441" cy="502920"/>
                  <wp:effectExtent l="0" t="0" r="0" b="0"/>
                  <wp:docPr id="1453827493" name="Grafik 1453827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41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CFD8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Technische Angaben, benötigte Werkzeuge und Materialien:</w:t>
            </w:r>
          </w:p>
          <w:p w14:paraId="0975CC27" w14:textId="77777777" w:rsidR="002D4F61" w:rsidRDefault="000C1E56" w:rsidP="007B3D20">
            <w:pPr>
              <w:pStyle w:val="TabellerechteSpalte"/>
              <w:rPr>
                <w:rFonts w:ascii="Arial" w:hAnsi="Arial" w:cs="Arial"/>
              </w:rPr>
            </w:pPr>
            <w:r w:rsidRPr="000C1E56">
              <w:rPr>
                <w:rFonts w:ascii="Arial" w:hAnsi="Arial" w:cs="Arial"/>
              </w:rPr>
              <w:t>03-4-3_1_AM_Verschwoerung_Perspektive</w:t>
            </w:r>
          </w:p>
          <w:p w14:paraId="5B461B96" w14:textId="77777777" w:rsidR="000C1E56" w:rsidRDefault="000C1E56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C1E56">
              <w:rPr>
                <w:rFonts w:ascii="Arial" w:hAnsi="Arial" w:cs="Arial"/>
                <w:szCs w:val="20"/>
              </w:rPr>
              <w:t>03-4-3_2_AM_Verschwoerung_Perspektive_Rollenkarte</w:t>
            </w:r>
          </w:p>
          <w:p w14:paraId="6B6BBA8E" w14:textId="77777777" w:rsidR="000C1E56" w:rsidRDefault="000C1E56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C1E56">
              <w:rPr>
                <w:rFonts w:ascii="Arial" w:hAnsi="Arial" w:cs="Arial"/>
                <w:szCs w:val="20"/>
              </w:rPr>
              <w:lastRenderedPageBreak/>
              <w:t>03-4-3_3_AM_Verschwoerung_Perspektive_Rollenkarte</w:t>
            </w:r>
          </w:p>
          <w:p w14:paraId="2FD61923" w14:textId="77777777" w:rsidR="000C1E56" w:rsidRDefault="000C1E56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C1E56">
              <w:rPr>
                <w:rFonts w:ascii="Arial" w:hAnsi="Arial" w:cs="Arial"/>
                <w:szCs w:val="20"/>
              </w:rPr>
              <w:t>03-4-3_4_AM_Verschwoerung_Perspektive_Rollenkarte</w:t>
            </w:r>
          </w:p>
          <w:p w14:paraId="47188A8E" w14:textId="023939FF" w:rsidR="000C1E56" w:rsidRPr="0008524B" w:rsidRDefault="000C1E56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C1E56">
              <w:rPr>
                <w:rFonts w:ascii="Arial" w:hAnsi="Arial" w:cs="Arial"/>
                <w:szCs w:val="20"/>
              </w:rPr>
              <w:t>03-4-3_5_AM_Verschwoerung_Aufsatzdidaktik_Checkliste</w:t>
            </w:r>
          </w:p>
        </w:tc>
      </w:tr>
      <w:tr w:rsidR="007B3D20" w:rsidRPr="0008524B" w14:paraId="43CF8424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D9D4E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E8B0B2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545B122C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0D2D00" w14:textId="67D3CC37" w:rsidR="007B3D20" w:rsidRPr="0008524B" w:rsidRDefault="004F1ACE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34E4833" wp14:editId="2D34ADC9">
                  <wp:extent cx="632679" cy="484632"/>
                  <wp:effectExtent l="0" t="0" r="0" b="0"/>
                  <wp:docPr id="1849230359" name="Grafik 1849230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679" cy="484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1D43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4E635906" w14:textId="55B591CA" w:rsidR="0008524B" w:rsidRPr="0008524B" w:rsidRDefault="00275B53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 xml:space="preserve">Die Sicherung der Ergebnisse erfolgt </w:t>
            </w:r>
            <w:r w:rsidR="003846D0">
              <w:rPr>
                <w:rFonts w:ascii="Arial" w:hAnsi="Arial" w:cs="Arial"/>
              </w:rPr>
              <w:t xml:space="preserve">über eine digitale Pinnwand, </w:t>
            </w:r>
            <w:r>
              <w:rPr>
                <w:rFonts w:ascii="Arial" w:hAnsi="Arial" w:cs="Arial"/>
              </w:rPr>
              <w:t>z.</w:t>
            </w:r>
            <w:r w:rsidR="009511ED">
              <w:rPr>
                <w:rFonts w:ascii="Arial" w:hAnsi="Arial" w:cs="Arial"/>
              </w:rPr>
              <w:t xml:space="preserve"> </w:t>
            </w:r>
            <w:r w:rsidR="003846D0">
              <w:rPr>
                <w:rFonts w:ascii="Arial" w:hAnsi="Arial" w:cs="Arial"/>
              </w:rPr>
              <w:t xml:space="preserve">B. </w:t>
            </w:r>
            <w:r>
              <w:rPr>
                <w:rFonts w:ascii="Arial" w:hAnsi="Arial" w:cs="Arial"/>
              </w:rPr>
              <w:t xml:space="preserve">ein </w:t>
            </w:r>
            <w:r w:rsidR="003E6B02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adlet</w:t>
            </w:r>
            <w:r w:rsidR="003846D0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und über ein </w:t>
            </w:r>
            <w:r w:rsidR="003846D0">
              <w:rPr>
                <w:rFonts w:ascii="Arial" w:hAnsi="Arial" w:cs="Arial"/>
              </w:rPr>
              <w:t>kreatives Lernp</w:t>
            </w:r>
            <w:r>
              <w:rPr>
                <w:rFonts w:ascii="Arial" w:hAnsi="Arial" w:cs="Arial"/>
              </w:rPr>
              <w:t>rodukt</w:t>
            </w:r>
            <w:r w:rsidR="0023090C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z.</w:t>
            </w:r>
            <w:r w:rsidR="003846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B. ein</w:t>
            </w:r>
            <w:r w:rsidR="003E6B02"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</w:rPr>
              <w:t xml:space="preserve"> Comic</w:t>
            </w:r>
            <w:r w:rsidR="002309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erstellt mit Comi</w:t>
            </w:r>
            <w:bookmarkStart w:id="0" w:name="_GoBack"/>
            <w:bookmarkEnd w:id="0"/>
            <w:r>
              <w:rPr>
                <w:rFonts w:ascii="Arial" w:hAnsi="Arial" w:cs="Arial"/>
              </w:rPr>
              <w:t>c</w:t>
            </w:r>
            <w:r w:rsidR="003E6B02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ife</w:t>
            </w:r>
            <w:r w:rsidR="0023090C">
              <w:rPr>
                <w:rFonts w:ascii="Arial" w:hAnsi="Arial" w:cs="Arial"/>
              </w:rPr>
              <w:t>.</w:t>
            </w:r>
          </w:p>
        </w:tc>
      </w:tr>
      <w:tr w:rsidR="007B3D20" w:rsidRPr="0008524B" w14:paraId="362BA4FE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4F767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2406F5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0C11C6BE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6582C2" w14:textId="6D219386" w:rsidR="007B3D20" w:rsidRPr="0008524B" w:rsidRDefault="004F1ACE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2573A4" wp14:editId="03D22D14">
                  <wp:extent cx="618934" cy="521208"/>
                  <wp:effectExtent l="0" t="0" r="0" b="0"/>
                  <wp:docPr id="1763889188" name="Grafik 1763889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934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283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0C509FDE" w14:textId="1ED24535" w:rsidR="007B3D20" w:rsidRPr="0008524B" w:rsidRDefault="003E6B02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</w:tr>
      <w:tr w:rsidR="007B3D20" w:rsidRPr="0008524B" w14:paraId="274B72A8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21841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69360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72A11A1C" w14:textId="77777777" w:rsidTr="00D73506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7A5A05" w14:textId="009F39C9" w:rsidR="007B3D20" w:rsidRPr="0008524B" w:rsidRDefault="004F1ACE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78749C" wp14:editId="631E8566">
                  <wp:extent cx="762000" cy="228600"/>
                  <wp:effectExtent l="0" t="0" r="0" b="0"/>
                  <wp:docPr id="1027751123" name="Grafik 102775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342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7EC8A64F" w14:textId="03B5D009" w:rsidR="007B3D20" w:rsidRPr="0008524B" w:rsidRDefault="003E6B02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</w:tr>
    </w:tbl>
    <w:p w14:paraId="2973964A" w14:textId="77777777" w:rsidR="000C3EA5" w:rsidRPr="0008524B" w:rsidRDefault="000C3EA5">
      <w:pPr>
        <w:rPr>
          <w:rFonts w:cs="Arial"/>
        </w:rPr>
      </w:pPr>
    </w:p>
    <w:p w14:paraId="525960EF" w14:textId="77777777" w:rsidR="001676EC" w:rsidRPr="0008524B" w:rsidRDefault="001676EC">
      <w:pPr>
        <w:rPr>
          <w:rFonts w:cs="Arial"/>
        </w:rPr>
      </w:pPr>
    </w:p>
    <w:p w14:paraId="49E898AD" w14:textId="77777777" w:rsidR="00827355" w:rsidRPr="0008524B" w:rsidRDefault="00827355" w:rsidP="00FC0F4A">
      <w:pPr>
        <w:ind w:firstLine="708"/>
        <w:rPr>
          <w:rFonts w:cs="Arial"/>
          <w:sz w:val="18"/>
        </w:rPr>
      </w:pPr>
    </w:p>
    <w:p w14:paraId="600E47E7" w14:textId="1A76D70D" w:rsidR="00DF3E96" w:rsidRPr="0008524B" w:rsidRDefault="00DF3E96">
      <w:pPr>
        <w:spacing w:after="160" w:line="259" w:lineRule="auto"/>
        <w:rPr>
          <w:rFonts w:cs="Arial"/>
        </w:rPr>
      </w:pPr>
    </w:p>
    <w:p w14:paraId="1EE956D7" w14:textId="77777777" w:rsidR="001676EC" w:rsidRPr="0008524B" w:rsidRDefault="001676EC" w:rsidP="001676EC">
      <w:pPr>
        <w:tabs>
          <w:tab w:val="left" w:pos="1402"/>
        </w:tabs>
        <w:rPr>
          <w:rFonts w:cs="Arial"/>
        </w:rPr>
      </w:pPr>
    </w:p>
    <w:sectPr w:rsidR="001676EC" w:rsidRPr="0008524B" w:rsidSect="00FC0F4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38876" w14:textId="77777777" w:rsidR="00DD25DA" w:rsidRDefault="00DD25DA" w:rsidP="001676EC">
      <w:r>
        <w:separator/>
      </w:r>
    </w:p>
  </w:endnote>
  <w:endnote w:type="continuationSeparator" w:id="0">
    <w:p w14:paraId="0DAFEC7F" w14:textId="77777777" w:rsidR="00DD25DA" w:rsidRDefault="00DD25D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676D5" w14:textId="77777777" w:rsidR="004F2EC4" w:rsidRDefault="004F2EC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E8F18C4" wp14:editId="72B5DDA2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B383F1" w14:textId="77777777" w:rsidR="004F2EC4" w:rsidRPr="008E5A97" w:rsidRDefault="004F2EC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08524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1E8F18C4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0B383F1" w14:textId="77777777" w:rsidR="004F2EC4" w:rsidRPr="008E5A97" w:rsidRDefault="004F2EC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08524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604862A" wp14:editId="369BCBE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1EA442C" wp14:editId="63460AF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120CFA0" wp14:editId="32C9F1AF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8821BA8" w14:textId="77777777" w:rsidR="004F2EC4" w:rsidRPr="00611552" w:rsidRDefault="004F2EC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26BB009" w14:textId="77777777" w:rsidR="004F2EC4" w:rsidRDefault="004F2EC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120CFA0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8821BA8" w14:textId="77777777" w:rsidR="004F2EC4" w:rsidRPr="00611552" w:rsidRDefault="004F2EC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26BB009" w14:textId="77777777" w:rsidR="004F2EC4" w:rsidRDefault="004F2EC4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96252" w14:textId="77777777" w:rsidR="004F2EC4" w:rsidRDefault="004F2EC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27C5CD7" wp14:editId="0802728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DF392F" w14:textId="019B8F59" w:rsidR="004F2EC4" w:rsidRPr="008E5A97" w:rsidRDefault="004F2EC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846D0" w:rsidRPr="003846D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7C5CD7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CDF392F" w14:textId="019B8F59" w:rsidR="004F2EC4" w:rsidRPr="008E5A97" w:rsidRDefault="004F2EC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846D0" w:rsidRPr="003846D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0F1923E" wp14:editId="2E843A8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1C52282" wp14:editId="22C99F2F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0F72196" w14:textId="77777777" w:rsidR="004F2EC4" w:rsidRPr="00611552" w:rsidRDefault="004F2EC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3D02307" w14:textId="77777777" w:rsidR="004F2EC4" w:rsidRDefault="004F2EC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1C5228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0F72196" w14:textId="77777777" w:rsidR="004F2EC4" w:rsidRPr="00611552" w:rsidRDefault="004F2EC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3D02307" w14:textId="77777777" w:rsidR="004F2EC4" w:rsidRDefault="004F2EC4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BEC8C44" wp14:editId="2CCDDD67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ECBDA" w14:textId="77777777" w:rsidR="00DD25DA" w:rsidRDefault="00DD25DA" w:rsidP="001676EC">
      <w:r>
        <w:separator/>
      </w:r>
    </w:p>
  </w:footnote>
  <w:footnote w:type="continuationSeparator" w:id="0">
    <w:p w14:paraId="56F6D5AF" w14:textId="77777777" w:rsidR="00DD25DA" w:rsidRDefault="00DD25D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4F2EC4" w:rsidRPr="00DF3E96" w14:paraId="67D92834" w14:textId="77777777" w:rsidTr="00EF3642">
      <w:trPr>
        <w:trHeight w:val="300"/>
      </w:trPr>
      <w:tc>
        <w:tcPr>
          <w:tcW w:w="1425" w:type="dxa"/>
        </w:tcPr>
        <w:p w14:paraId="1D819746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Thema</w:t>
          </w:r>
        </w:p>
      </w:tc>
      <w:tc>
        <w:tcPr>
          <w:tcW w:w="6560" w:type="dxa"/>
        </w:tcPr>
        <w:p w14:paraId="0F9525D5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10E84C34" w14:textId="77777777" w:rsidR="004F2EC4" w:rsidRDefault="004F2EC4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1D8D6BB" wp14:editId="56B2A5CA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C01D4A" w14:textId="77777777" w:rsidR="004F2EC4" w:rsidRDefault="004F2E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14173" w14:textId="77777777" w:rsidR="004F2EC4" w:rsidRDefault="004F2EC4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849A822" wp14:editId="1BF11DF9">
          <wp:simplePos x="0" y="0"/>
          <wp:positionH relativeFrom="column">
            <wp:posOffset>-925195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38B11F" w14:textId="77777777" w:rsidR="004F2EC4" w:rsidRDefault="004F2EC4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1893" w:type="dxa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743"/>
      <w:gridCol w:w="5150"/>
    </w:tblGrid>
    <w:tr w:rsidR="003E6B02" w:rsidRPr="00DF3E96" w14:paraId="2117E4A2" w14:textId="77777777" w:rsidTr="0023090C">
      <w:trPr>
        <w:trHeight w:val="345"/>
      </w:trPr>
      <w:tc>
        <w:tcPr>
          <w:tcW w:w="6743" w:type="dxa"/>
        </w:tcPr>
        <w:p w14:paraId="39EFABA8" w14:textId="1240ECDA" w:rsidR="004F2EC4" w:rsidRPr="00DF3E96" w:rsidRDefault="00C86ADC" w:rsidP="00DF3E96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Stellungnahme auf der Grundlage eines Sachtextes</w:t>
          </w:r>
        </w:p>
      </w:tc>
      <w:tc>
        <w:tcPr>
          <w:tcW w:w="5150" w:type="dxa"/>
        </w:tcPr>
        <w:p w14:paraId="3A992B1E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3E6B02" w:rsidRPr="00DF3E96" w14:paraId="78F3D695" w14:textId="77777777" w:rsidTr="0023090C">
      <w:trPr>
        <w:trHeight w:val="345"/>
      </w:trPr>
      <w:tc>
        <w:tcPr>
          <w:tcW w:w="6743" w:type="dxa"/>
        </w:tcPr>
        <w:p w14:paraId="2CAAE050" w14:textId="2B12FF19" w:rsidR="004F2EC4" w:rsidRPr="00DF3E96" w:rsidRDefault="00517720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Vom Einfall zum Text </w:t>
          </w:r>
          <w:r w:rsidR="00884B39">
            <w:rPr>
              <w:rFonts w:cs="Arial"/>
              <w:color w:val="FFFFFF" w:themeColor="background1"/>
              <w:sz w:val="22"/>
            </w:rPr>
            <w:t>–</w:t>
          </w:r>
          <w:r>
            <w:rPr>
              <w:rFonts w:cs="Arial"/>
              <w:color w:val="FFFFFF" w:themeColor="background1"/>
              <w:sz w:val="22"/>
            </w:rPr>
            <w:t xml:space="preserve"> </w:t>
          </w:r>
          <w:r w:rsidR="00884B39">
            <w:rPr>
              <w:rFonts w:cs="Arial"/>
              <w:color w:val="FFFFFF" w:themeColor="background1"/>
              <w:sz w:val="22"/>
            </w:rPr>
            <w:t>die Perspektive ist entscheiden</w:t>
          </w:r>
        </w:p>
      </w:tc>
      <w:tc>
        <w:tcPr>
          <w:tcW w:w="5150" w:type="dxa"/>
        </w:tcPr>
        <w:p w14:paraId="326C1F27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3D7C13E8" w14:textId="77777777" w:rsidR="004F2EC4" w:rsidRDefault="004F2E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33E84"/>
    <w:rsid w:val="0008524B"/>
    <w:rsid w:val="000B34AF"/>
    <w:rsid w:val="000B3E27"/>
    <w:rsid w:val="000C1E56"/>
    <w:rsid w:val="000C3EA5"/>
    <w:rsid w:val="000C63AD"/>
    <w:rsid w:val="00124A14"/>
    <w:rsid w:val="001676EC"/>
    <w:rsid w:val="001D40A5"/>
    <w:rsid w:val="001F3FC7"/>
    <w:rsid w:val="00215672"/>
    <w:rsid w:val="0023090C"/>
    <w:rsid w:val="002444B1"/>
    <w:rsid w:val="00275B53"/>
    <w:rsid w:val="002D4F61"/>
    <w:rsid w:val="002D523B"/>
    <w:rsid w:val="002E3BE5"/>
    <w:rsid w:val="00304F25"/>
    <w:rsid w:val="00310826"/>
    <w:rsid w:val="003846D0"/>
    <w:rsid w:val="003E6B02"/>
    <w:rsid w:val="003F5A5F"/>
    <w:rsid w:val="004F1ACE"/>
    <w:rsid w:val="004F2EC4"/>
    <w:rsid w:val="00517720"/>
    <w:rsid w:val="00552316"/>
    <w:rsid w:val="005A5BD9"/>
    <w:rsid w:val="006277CE"/>
    <w:rsid w:val="00632AA0"/>
    <w:rsid w:val="006E5E47"/>
    <w:rsid w:val="007662AD"/>
    <w:rsid w:val="0078086C"/>
    <w:rsid w:val="007A0337"/>
    <w:rsid w:val="007A7DAB"/>
    <w:rsid w:val="007B3D20"/>
    <w:rsid w:val="00827355"/>
    <w:rsid w:val="00884B39"/>
    <w:rsid w:val="008A1216"/>
    <w:rsid w:val="008B44D8"/>
    <w:rsid w:val="008D0C5A"/>
    <w:rsid w:val="008E5DC4"/>
    <w:rsid w:val="00933271"/>
    <w:rsid w:val="00943ADA"/>
    <w:rsid w:val="009511ED"/>
    <w:rsid w:val="00960C16"/>
    <w:rsid w:val="009A05D7"/>
    <w:rsid w:val="009A1EBB"/>
    <w:rsid w:val="009D0678"/>
    <w:rsid w:val="00A44C9E"/>
    <w:rsid w:val="00B27E3D"/>
    <w:rsid w:val="00B3300C"/>
    <w:rsid w:val="00B557CB"/>
    <w:rsid w:val="00B608C2"/>
    <w:rsid w:val="00B929C7"/>
    <w:rsid w:val="00C12264"/>
    <w:rsid w:val="00C756FE"/>
    <w:rsid w:val="00C86ADC"/>
    <w:rsid w:val="00D46154"/>
    <w:rsid w:val="00D73506"/>
    <w:rsid w:val="00D7648B"/>
    <w:rsid w:val="00DD25DA"/>
    <w:rsid w:val="00DE0129"/>
    <w:rsid w:val="00DF3E96"/>
    <w:rsid w:val="00E45C0E"/>
    <w:rsid w:val="00ED43F7"/>
    <w:rsid w:val="00EF3642"/>
    <w:rsid w:val="00F2170E"/>
    <w:rsid w:val="00FC0F4A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30933D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55696b60-0389-45c2-bb8c-032517eb46a2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6F5BA-D3F4-4972-9BE5-F83535742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ED9F67-5E18-4701-9A13-3C3843C7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5</cp:revision>
  <dcterms:created xsi:type="dcterms:W3CDTF">2021-05-17T06:33:00Z</dcterms:created>
  <dcterms:modified xsi:type="dcterms:W3CDTF">2021-06-29T09:09:00Z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